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0D" w:rsidRPr="00402A5E" w:rsidRDefault="00402A5E" w:rsidP="00182A0D">
      <w:pPr>
        <w:spacing w:after="24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Unit Four Courageous Characters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73"/>
      </w:tblGrid>
      <w:tr w:rsidR="00182A0D" w:rsidRPr="00182A0D" w:rsidTr="00182A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AA022D" w:rsidRDefault="00402A5E" w:rsidP="00182A0D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My Life in Dog Years by Gary Paulsen</w:t>
            </w:r>
          </w:p>
          <w:p w:rsidR="00182A0D" w:rsidRPr="00182A0D" w:rsidRDefault="00182A0D" w:rsidP="00182A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</w:p>
        </w:tc>
      </w:tr>
    </w:tbl>
    <w:p w:rsidR="00182A0D" w:rsidRPr="00182A0D" w:rsidRDefault="00182A0D" w:rsidP="00182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1"/>
        <w:gridCol w:w="2323"/>
        <w:gridCol w:w="1545"/>
        <w:gridCol w:w="1241"/>
        <w:gridCol w:w="1711"/>
        <w:gridCol w:w="3418"/>
        <w:gridCol w:w="1585"/>
      </w:tblGrid>
      <w:tr w:rsidR="000956DE" w:rsidRPr="00182A0D" w:rsidTr="00182A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</w:rPr>
              <w:t xml:space="preserve">Focus Standards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Essential Questions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Vocabulary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Reading Skill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Literary</w:t>
            </w:r>
            <w:r w:rsidRPr="00182A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Writing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182A0D" w:rsidRDefault="00182A0D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</w:rPr>
              <w:t>Extension Activities</w:t>
            </w: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</w:p>
        </w:tc>
      </w:tr>
      <w:tr w:rsidR="000956DE" w:rsidRPr="00E56553" w:rsidTr="00182A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18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6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Common Core</w:t>
            </w:r>
          </w:p>
          <w:p w:rsidR="00182A0D" w:rsidRPr="00E56553" w:rsidRDefault="00182A0D" w:rsidP="0018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Essential</w:t>
            </w:r>
          </w:p>
          <w:p w:rsidR="00182A0D" w:rsidRPr="00E56553" w:rsidRDefault="00182A0D" w:rsidP="0018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Standard #: RI 6.</w:t>
            </w:r>
            <w:r w:rsidR="00C566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R</w:t>
            </w:r>
            <w:r w:rsidR="00C566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6.9,</w:t>
            </w:r>
          </w:p>
          <w:p w:rsidR="00182A0D" w:rsidRPr="00E56553" w:rsidRDefault="00182A0D" w:rsidP="00C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 6.1, W 6.</w:t>
            </w:r>
            <w:r w:rsidR="00C566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SL 6.</w:t>
            </w:r>
            <w:r w:rsidR="00C566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L 6.</w:t>
            </w:r>
            <w:r w:rsidR="00C566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402A5E" w:rsidP="005A54AA">
            <w:pPr>
              <w:spacing w:after="24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Can animals be a man’s best friend?</w:t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 does</w:t>
            </w:r>
            <w:r w:rsidR="005A54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writer tell you about how </w:t>
            </w:r>
            <w:r w:rsidR="00182A0D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 acts, thinks, or feels? What do you think you kno</w:t>
            </w:r>
            <w:r w:rsidR="005A54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 about people who act or think</w:t>
            </w:r>
            <w:r w:rsidR="00182A0D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that way? </w:t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 does the writer</w:t>
            </w:r>
            <w:r w:rsidR="005A54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tell you about the problems </w:t>
            </w:r>
            <w:r w:rsidR="005A54AA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</w:t>
            </w:r>
            <w:r w:rsidR="00182A0D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faces? What do you know about the situation or similar situations? </w:t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5A54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How do our communities shape us and how do we decide who we are?</w:t>
            </w:r>
            <w:r w:rsidR="00182A0D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172AE" w:rsidRDefault="002172AE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Genre</w:t>
            </w:r>
          </w:p>
          <w:p w:rsidR="002172AE" w:rsidRDefault="002172AE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72AE" w:rsidRDefault="002172AE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Compare/contrast</w:t>
            </w:r>
          </w:p>
          <w:p w:rsidR="002172AE" w:rsidRDefault="002172AE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82A0D" w:rsidRDefault="002172AE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Summary</w:t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Inferences </w:t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Characterization</w:t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82A0D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C5664A">
              <w:rPr>
                <w:rFonts w:ascii="Times New Roman" w:eastAsia="Times New Roman" w:hAnsi="Times New Roman" w:cs="Times New Roman"/>
                <w:sz w:val="18"/>
                <w:szCs w:val="18"/>
              </w:rPr>
              <w:t>Nonfiction</w:t>
            </w:r>
          </w:p>
          <w:p w:rsidR="00C5664A" w:rsidRDefault="00C5664A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664A" w:rsidRDefault="00C5664A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Autobiography</w:t>
            </w:r>
          </w:p>
          <w:p w:rsidR="002172AE" w:rsidRDefault="002172AE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72AE" w:rsidRDefault="002172AE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Credible Sources</w:t>
            </w:r>
          </w:p>
          <w:p w:rsidR="002172AE" w:rsidRDefault="002172AE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33DCD" w:rsidRDefault="00233DCD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664A" w:rsidRPr="00E56553" w:rsidRDefault="00C5664A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7D6F0C" w:rsidRDefault="007D6F0C" w:rsidP="00C5664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Analyze</w:t>
            </w:r>
          </w:p>
          <w:p w:rsidR="007D6F0C" w:rsidRDefault="007D6F0C" w:rsidP="00C5664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D6F0C" w:rsidRDefault="007D6F0C" w:rsidP="00C5664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Interpret</w:t>
            </w:r>
          </w:p>
          <w:p w:rsidR="007D6F0C" w:rsidRDefault="007D6F0C" w:rsidP="00C5664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82A0D" w:rsidRDefault="00182A0D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inferences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D30034">
              <w:rPr>
                <w:rFonts w:ascii="Times New Roman" w:eastAsia="Times New Roman" w:hAnsi="Times New Roman" w:cs="Times New Roman"/>
                <w:sz w:val="18"/>
                <w:szCs w:val="18"/>
              </w:rPr>
              <w:t>main idea</w:t>
            </w:r>
          </w:p>
          <w:p w:rsidR="00D30034" w:rsidRDefault="00D30034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30034" w:rsidRDefault="00D30034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Details</w:t>
            </w:r>
          </w:p>
          <w:p w:rsidR="00D30034" w:rsidRDefault="00D30034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30034" w:rsidRPr="00E56553" w:rsidRDefault="007D6F0C" w:rsidP="00C5664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summarizing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Default="00182A0D" w:rsidP="00182A0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Character analysis </w:t>
            </w:r>
          </w:p>
          <w:p w:rsidR="001E1C24" w:rsidRDefault="001E1C24" w:rsidP="00182A0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E1C24" w:rsidRDefault="001E1C24" w:rsidP="00182A0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Conflict/Struggles</w:t>
            </w:r>
          </w:p>
          <w:p w:rsidR="007D6F0C" w:rsidRDefault="007D6F0C" w:rsidP="00182A0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D6F0C" w:rsidRPr="00E56553" w:rsidRDefault="007D6F0C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First person point of view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Pr="00E56553" w:rsidRDefault="00182A0D" w:rsidP="000956D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Research </w:t>
            </w:r>
            <w:r w:rsidR="000F65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history of the Iditarod. When and why did it begin? Where does it take place? What are the guidelines to enter?</w:t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0956D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What is the impact of the race on the dogs’ well-being? </w:t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Using support from your research write an essay either in support of or against </w:t>
            </w:r>
            <w:r w:rsidR="000956D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Iditarod</w:t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Grammar: </w:t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Revise and edit essays in </w:t>
            </w:r>
            <w:r w:rsidR="007028CC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peer</w:t>
            </w:r>
            <w:r w:rsidR="007028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workshops</w:t>
            </w: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182A0D" w:rsidRDefault="000956DE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Read “Lob’s Girl” and compare Lob to the dogs in the novel.</w:t>
            </w:r>
          </w:p>
          <w:p w:rsidR="000956DE" w:rsidRDefault="000956DE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956DE" w:rsidRDefault="000956DE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Read articles about:</w:t>
            </w:r>
          </w:p>
          <w:p w:rsidR="007028CC" w:rsidRDefault="007028CC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956DE" w:rsidRDefault="000956DE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Border Collie field trials</w:t>
            </w:r>
          </w:p>
          <w:p w:rsidR="007028CC" w:rsidRDefault="007028CC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956DE" w:rsidRDefault="007028CC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Philippines’ deadly snakes</w:t>
            </w:r>
          </w:p>
          <w:p w:rsidR="000956DE" w:rsidRPr="00E56553" w:rsidRDefault="000956DE" w:rsidP="00182A0D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D717E" w:rsidRPr="00E56553" w:rsidRDefault="006D717E">
      <w:pPr>
        <w:rPr>
          <w:sz w:val="18"/>
          <w:szCs w:val="18"/>
        </w:rPr>
      </w:pPr>
    </w:p>
    <w:sectPr w:rsidR="006D717E" w:rsidRPr="00E56553" w:rsidSect="00E565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182A0D"/>
    <w:rsid w:val="000956DE"/>
    <w:rsid w:val="000A2DDC"/>
    <w:rsid w:val="000F650C"/>
    <w:rsid w:val="00182A0D"/>
    <w:rsid w:val="001E1C24"/>
    <w:rsid w:val="002172AE"/>
    <w:rsid w:val="00233DCD"/>
    <w:rsid w:val="00254DE6"/>
    <w:rsid w:val="002C06B3"/>
    <w:rsid w:val="003D54DC"/>
    <w:rsid w:val="00402A5E"/>
    <w:rsid w:val="005A54AA"/>
    <w:rsid w:val="005E622D"/>
    <w:rsid w:val="006D717E"/>
    <w:rsid w:val="007028CC"/>
    <w:rsid w:val="007D6F0C"/>
    <w:rsid w:val="009D735C"/>
    <w:rsid w:val="00A63195"/>
    <w:rsid w:val="00AA022D"/>
    <w:rsid w:val="00BF3A93"/>
    <w:rsid w:val="00C5664A"/>
    <w:rsid w:val="00CF1602"/>
    <w:rsid w:val="00D30034"/>
    <w:rsid w:val="00E56553"/>
    <w:rsid w:val="00E70A32"/>
    <w:rsid w:val="00EC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8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3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tmanning</dc:creator>
  <cp:lastModifiedBy>LCS_user</cp:lastModifiedBy>
  <cp:revision>2</cp:revision>
  <dcterms:created xsi:type="dcterms:W3CDTF">2012-06-12T17:41:00Z</dcterms:created>
  <dcterms:modified xsi:type="dcterms:W3CDTF">2012-06-12T17:41:00Z</dcterms:modified>
</cp:coreProperties>
</file>